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</w:pPr>
      <w:r>
        <w:rPr>
          <w:rFonts w:hint="eastAsia" w:asciiTheme="minorEastAsia" w:hAnsiTheme="minorEastAsia" w:cstheme="majorEastAsia"/>
          <w:b/>
          <w:bCs/>
          <w:sz w:val="36"/>
          <w:szCs w:val="36"/>
        </w:rPr>
        <w:t>南阳市卧龙牧原养殖有限公司缺工情况说明</w:t>
      </w:r>
    </w:p>
    <w:p>
      <w:pPr>
        <w:ind w:firstLine="640" w:firstLineChars="200"/>
        <w:rPr>
          <w:rFonts w:asciiTheme="minorEastAsia" w:hAnsiTheme="minorEastAsia" w:cstheme="majorEastAsia"/>
          <w:sz w:val="32"/>
          <w:szCs w:val="32"/>
        </w:rPr>
      </w:pPr>
      <w:r>
        <w:rPr>
          <w:rFonts w:hint="eastAsia" w:asciiTheme="minorEastAsia" w:hAnsiTheme="minorEastAsia" w:cstheme="majorEastAsia"/>
          <w:sz w:val="32"/>
          <w:szCs w:val="32"/>
        </w:rPr>
        <w:t>牧原集团位于河南省南阳市，始创于1992年，历经30年发展，现已形成集饲料加工、生猪育种、生猪养殖、屠宰加工为一体的猪肉产业链，主要产品有商品猪、种猪、仔猪和猪肉。目前集团总资产2000亿元，员工15万人，旗下牧原食品股份有限公司于2014年上市，养猪业务遍及全国24省（区）103市217县（区），2022年出栏生猪6120万头。</w:t>
      </w:r>
      <w:bookmarkStart w:id="0" w:name="_GoBack"/>
      <w:bookmarkEnd w:id="0"/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南阳市</w:t>
      </w:r>
      <w:r>
        <w:rPr>
          <w:rFonts w:hint="eastAsia" w:asciiTheme="minorEastAsia" w:hAnsiTheme="minorEastAsia" w:cstheme="majorEastAsia"/>
          <w:sz w:val="32"/>
          <w:szCs w:val="32"/>
        </w:rPr>
        <w:t>卧龙牧原养殖有限公司是牧原食品股份有限公司的全资子公司，公司现有员工</w:t>
      </w:r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2514</w:t>
      </w:r>
      <w:r>
        <w:rPr>
          <w:rFonts w:hint="eastAsia" w:asciiTheme="minorEastAsia" w:hAnsiTheme="minorEastAsia" w:cstheme="majorEastAsia"/>
          <w:sz w:val="32"/>
          <w:szCs w:val="32"/>
        </w:rPr>
        <w:t>人。</w:t>
      </w:r>
    </w:p>
    <w:p>
      <w:pPr>
        <w:ind w:firstLine="640" w:firstLineChars="200"/>
        <w:rPr>
          <w:rFonts w:hint="default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ajorEastAsia"/>
          <w:sz w:val="32"/>
          <w:szCs w:val="32"/>
        </w:rPr>
        <w:t>卧龙牧原现处于正常生产阶段，养殖量和销售数较为稳定，目前主要为一线生产岗位有部分缺口，缺工人数总计</w:t>
      </w:r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68</w:t>
      </w:r>
      <w:r>
        <w:rPr>
          <w:rFonts w:hint="eastAsia" w:asciiTheme="minorEastAsia" w:hAnsiTheme="minorEastAsia" w:cstheme="majorEastAsia"/>
          <w:sz w:val="32"/>
          <w:szCs w:val="32"/>
        </w:rPr>
        <w:t>人，属于正常缺工人数，其中养殖类岗位</w:t>
      </w:r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67</w:t>
      </w:r>
      <w:r>
        <w:rPr>
          <w:rFonts w:hint="eastAsia" w:asciiTheme="minorEastAsia" w:hAnsiTheme="minorEastAsia" w:cstheme="majorEastAsia"/>
          <w:sz w:val="32"/>
          <w:szCs w:val="32"/>
        </w:rPr>
        <w:t>人，</w:t>
      </w:r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厨师1人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自动化养殖场技工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猪群管理、巡栏、设备运转检查等日常工作管理；根据场区要求做好生物安全落地执行、卫生管理、消毒管理、销售管理。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年龄要求45岁及以下，初中及以上学历；</w:t>
      </w:r>
    </w:p>
    <w:p>
      <w:pPr>
        <w:pStyle w:val="2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薪资待遇：7000+元/月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厨师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主要负责日常员工的一日三餐，以及会一些小炒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年龄要求45岁及以下，初中及以上学历；</w:t>
      </w:r>
    </w:p>
    <w:p>
      <w:pPr>
        <w:pStyle w:val="2"/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薪资待遇：5000+元/月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卧龙区：英庄，青华，安皋，潦河，陆营</w:t>
      </w:r>
    </w:p>
    <w:p>
      <w:pPr>
        <w:pStyle w:val="2"/>
        <w:ind w:firstLine="640" w:firstLineChars="20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南召县：留山镇</w:t>
      </w:r>
    </w:p>
    <w:p>
      <w:pPr>
        <w:pStyle w:val="2"/>
        <w:ind w:firstLine="640" w:firstLineChars="200"/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福利待遇：</w:t>
      </w: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每月出场休假4天</w:t>
      </w:r>
    </w:p>
    <w:p>
      <w:pPr>
        <w:pStyle w:val="2"/>
        <w:numPr>
          <w:ilvl w:val="0"/>
          <w:numId w:val="1"/>
        </w:numPr>
        <w:ind w:left="800" w:leftChars="0" w:firstLine="0" w:firstLineChars="0"/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情感关怀：配偶／男女朋友可进场团聚 </w:t>
      </w:r>
    </w:p>
    <w:p>
      <w:pPr>
        <w:pStyle w:val="2"/>
        <w:numPr>
          <w:ilvl w:val="0"/>
          <w:numId w:val="1"/>
        </w:numPr>
        <w:ind w:left="800" w:leftChars="0" w:firstLine="0" w:firstLineChars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子女关怀：假期子女进场团聚，夏令营、母子工程</w:t>
      </w:r>
    </w:p>
    <w:p>
      <w:pPr>
        <w:pStyle w:val="2"/>
        <w:numPr>
          <w:ilvl w:val="0"/>
          <w:numId w:val="1"/>
        </w:numPr>
        <w:ind w:left="800" w:leftChars="0" w:firstLine="0" w:firstLineChars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 父母关怀：老人可进场共同生活，优秀员工父母体检 </w:t>
      </w:r>
    </w:p>
    <w:p>
      <w:pPr>
        <w:pStyle w:val="2"/>
        <w:numPr>
          <w:ilvl w:val="0"/>
          <w:numId w:val="1"/>
        </w:numPr>
        <w:ind w:left="800" w:leftChars="0" w:firstLine="0" w:firstLineChars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员工关怀：五险一金、员工宿舍、员工食堂、员工体检、节假日福利 </w:t>
      </w:r>
    </w:p>
    <w:p>
      <w:pPr>
        <w:pStyle w:val="2"/>
        <w:numPr>
          <w:ilvl w:val="0"/>
          <w:numId w:val="1"/>
        </w:numPr>
        <w:ind w:left="800" w:leftChars="0" w:firstLine="0" w:firstLineChars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娱乐生活：生日会/运动会/啤酒晚会/国庆晚会/茶话会、健身器材一应俱全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朱先生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18211896600 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65378"/>
    <w:multiLevelType w:val="singleLevel"/>
    <w:tmpl w:val="F0565378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DFjOGM0NGVhODk5ZjFkYmI5ZTU2NzcwODllYT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9526CCE"/>
    <w:rsid w:val="0A867F26"/>
    <w:rsid w:val="0A8C3144"/>
    <w:rsid w:val="0E875F39"/>
    <w:rsid w:val="10897BD2"/>
    <w:rsid w:val="112B32BC"/>
    <w:rsid w:val="11DA5AB3"/>
    <w:rsid w:val="11E3294C"/>
    <w:rsid w:val="232F5C71"/>
    <w:rsid w:val="27457A1B"/>
    <w:rsid w:val="2CEB4452"/>
    <w:rsid w:val="2EFC11BB"/>
    <w:rsid w:val="3D8822AF"/>
    <w:rsid w:val="3E381422"/>
    <w:rsid w:val="42027F06"/>
    <w:rsid w:val="46771714"/>
    <w:rsid w:val="471A0124"/>
    <w:rsid w:val="4B5F6A4E"/>
    <w:rsid w:val="4D0A7DF6"/>
    <w:rsid w:val="520D22FC"/>
    <w:rsid w:val="53D00789"/>
    <w:rsid w:val="57983FCF"/>
    <w:rsid w:val="5EDA6C9D"/>
    <w:rsid w:val="61352DBA"/>
    <w:rsid w:val="6502023B"/>
    <w:rsid w:val="66290867"/>
    <w:rsid w:val="6884247E"/>
    <w:rsid w:val="6BB65C21"/>
    <w:rsid w:val="6C3D2149"/>
    <w:rsid w:val="71CA1918"/>
    <w:rsid w:val="745D75D2"/>
    <w:rsid w:val="7AC73B44"/>
    <w:rsid w:val="7E08321A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87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长大</cp:lastModifiedBy>
  <cp:lastPrinted>2023-02-10T09:09:00Z</cp:lastPrinted>
  <dcterms:modified xsi:type="dcterms:W3CDTF">2023-05-06T03:10:04Z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B37CFE5EAB6C4C9381A781E6FCAAD35D_13</vt:lpwstr>
  </property>
</Properties>
</file>