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河南福</w:t>
      </w:r>
      <w:bookmarkStart w:id="0" w:name="_GoBack"/>
      <w:bookmarkEnd w:id="0"/>
      <w:r>
        <w:rPr>
          <w:rFonts w:hint="eastAsia" w:eastAsia="仿宋"/>
          <w:color w:val="000000"/>
          <w:sz w:val="32"/>
          <w:szCs w:val="32"/>
          <w:lang w:val="en-US" w:eastAsia="zh-CN"/>
        </w:rPr>
        <w:t>田智蓝新能源汽车有限公司</w:t>
      </w:r>
    </w:p>
    <w:p>
      <w:pPr>
        <w:pStyle w:val="2"/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公司简介：河南福田智蓝新能源汽车有限公司成立于2018年8月27日，为北汽福田汽车股份有限公司全资子公司（国有企业），规划用地433亩，总投资14亿元。公司定位于绿色、环保、科技、智能的新能源商用车制造基地，生产产品主要以福田高端的M4新能源轻中卡、VAN类新能源为主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一线生产员工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汽车组装、焊接、喷涂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年龄在40岁以下，中专以上学历（有相关工作经验可适当放宽）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管理技术人员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质量方向、工艺方向、生产方向、物流方向、采购方向；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本科以上学历、岗位对应相关专业（车辆、机械、物流、电气自动化等）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商丘市示范区黄河东路567号（河南福田智蓝新能源汽车有限公司）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周经理    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15517026667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eastAsia="仿宋"/>
          <w:color w:val="FF0000"/>
          <w:sz w:val="32"/>
          <w:szCs w:val="32"/>
        </w:rPr>
        <w:t>（字数不超过500字，海报内容以此为准）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YmRiNzhlODVmY2Y4MDVkYWNjMTc5ZjE5OTFlMTg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1A3E64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209</Characters>
  <Lines>1</Lines>
  <Paragraphs>1</Paragraphs>
  <TotalTime>1</TotalTime>
  <ScaleCrop>false</ScaleCrop>
  <LinksUpToDate>false</LinksUpToDate>
  <CharactersWithSpaces>209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周阳</cp:lastModifiedBy>
  <cp:lastPrinted>2023-02-10T09:09:00Z</cp:lastPrinted>
  <dcterms:modified xsi:type="dcterms:W3CDTF">2023-05-06T00:32:49Z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8A6CC00F18AE4DED9FF4CBE17D8A0B78</vt:lpwstr>
  </property>
</Properties>
</file>