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河南科源电子铝箔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rFonts w:ascii="宋体" w:hAnsi="宋体"/>
          <w:sz w:val="30"/>
          <w:szCs w:val="30"/>
        </w:rPr>
        <w:t>公司坐落</w:t>
      </w:r>
      <w:r>
        <w:rPr>
          <w:rFonts w:hint="eastAsia" w:ascii="宋体" w:hAnsi="宋体"/>
          <w:sz w:val="30"/>
          <w:szCs w:val="30"/>
          <w:lang w:val="en-US" w:eastAsia="zh-CN"/>
        </w:rPr>
        <w:t>于</w:t>
      </w:r>
      <w:r>
        <w:rPr>
          <w:rFonts w:hint="eastAsia" w:ascii="宋体" w:hAnsi="宋体"/>
          <w:sz w:val="30"/>
          <w:szCs w:val="30"/>
        </w:rPr>
        <w:t>河南</w:t>
      </w:r>
      <w:r>
        <w:rPr>
          <w:rFonts w:hint="eastAsia" w:ascii="宋体" w:hAnsi="宋体"/>
          <w:sz w:val="30"/>
          <w:szCs w:val="30"/>
          <w:lang w:val="en-US" w:eastAsia="zh-CN"/>
        </w:rPr>
        <w:t>省</w:t>
      </w:r>
      <w:r>
        <w:rPr>
          <w:rFonts w:ascii="宋体" w:hAnsi="宋体"/>
          <w:sz w:val="30"/>
          <w:szCs w:val="30"/>
        </w:rPr>
        <w:t>永城市，成立于2008年12月，</w:t>
      </w:r>
      <w:r>
        <w:rPr>
          <w:rFonts w:hint="eastAsia" w:ascii="宋体" w:hAnsi="宋体"/>
          <w:sz w:val="30"/>
          <w:szCs w:val="30"/>
          <w:lang w:val="en-US" w:eastAsia="zh-CN"/>
        </w:rPr>
        <w:t>占地500亩，</w:t>
      </w:r>
      <w:r>
        <w:rPr>
          <w:rFonts w:ascii="宋体" w:hAnsi="宋体"/>
          <w:sz w:val="30"/>
          <w:szCs w:val="30"/>
        </w:rPr>
        <w:t>主要从事电子铝箔的研发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ascii="宋体" w:hAnsi="宋体"/>
          <w:sz w:val="30"/>
          <w:szCs w:val="30"/>
        </w:rPr>
        <w:t>生产</w:t>
      </w:r>
      <w:r>
        <w:rPr>
          <w:rFonts w:hint="eastAsia" w:ascii="宋体" w:hAnsi="宋体"/>
          <w:sz w:val="30"/>
          <w:szCs w:val="30"/>
        </w:rPr>
        <w:t>、销售</w:t>
      </w:r>
      <w:r>
        <w:rPr>
          <w:rFonts w:ascii="宋体" w:hAnsi="宋体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</w:rPr>
        <w:t>现</w:t>
      </w:r>
      <w:r>
        <w:rPr>
          <w:rFonts w:ascii="宋体" w:hAnsi="宋体"/>
          <w:sz w:val="30"/>
          <w:szCs w:val="30"/>
        </w:rPr>
        <w:t>拥有总资产</w:t>
      </w:r>
      <w:r>
        <w:rPr>
          <w:rFonts w:hint="eastAsia" w:ascii="宋体" w:hAnsi="宋体"/>
          <w:sz w:val="30"/>
          <w:szCs w:val="30"/>
          <w:lang w:val="en-US" w:eastAsia="zh-CN"/>
        </w:rPr>
        <w:t>7.3</w:t>
      </w:r>
      <w:r>
        <w:rPr>
          <w:rFonts w:ascii="宋体" w:hAnsi="宋体"/>
          <w:sz w:val="30"/>
          <w:szCs w:val="30"/>
        </w:rPr>
        <w:t>亿元，</w:t>
      </w:r>
      <w:r>
        <w:rPr>
          <w:rFonts w:hint="eastAsia" w:ascii="宋体" w:hAnsi="宋体"/>
          <w:sz w:val="30"/>
          <w:szCs w:val="30"/>
        </w:rPr>
        <w:t>员工</w:t>
      </w:r>
      <w:r>
        <w:rPr>
          <w:rFonts w:hint="eastAsia" w:ascii="宋体" w:hAnsi="宋体"/>
          <w:sz w:val="30"/>
          <w:szCs w:val="30"/>
          <w:lang w:val="en-US" w:eastAsia="zh-CN"/>
        </w:rPr>
        <w:t>670</w:t>
      </w:r>
      <w:r>
        <w:rPr>
          <w:rFonts w:hint="eastAsia" w:ascii="宋体" w:hAnsi="宋体"/>
          <w:sz w:val="30"/>
          <w:szCs w:val="30"/>
        </w:rPr>
        <w:t>人，具备</w:t>
      </w:r>
      <w:r>
        <w:rPr>
          <w:rFonts w:ascii="宋体" w:hAnsi="宋体"/>
          <w:sz w:val="30"/>
          <w:szCs w:val="30"/>
        </w:rPr>
        <w:t>年产</w:t>
      </w:r>
      <w:r>
        <w:rPr>
          <w:rFonts w:hint="eastAsia" w:ascii="宋体" w:hAnsi="宋体"/>
          <w:sz w:val="30"/>
          <w:szCs w:val="30"/>
          <w:lang w:val="en-US" w:eastAsia="zh-CN"/>
        </w:rPr>
        <w:t>2.5</w:t>
      </w:r>
      <w:r>
        <w:rPr>
          <w:rFonts w:ascii="宋体" w:hAnsi="宋体"/>
          <w:sz w:val="30"/>
          <w:szCs w:val="30"/>
        </w:rPr>
        <w:t>万吨电子铝箔的生产能力</w:t>
      </w:r>
      <w:r>
        <w:rPr>
          <w:rFonts w:hint="eastAsia" w:ascii="宋体" w:hAnsi="宋体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  <w:lang w:eastAsia="zh-CN"/>
        </w:rPr>
        <w:t>年产值</w:t>
      </w:r>
      <w:r>
        <w:rPr>
          <w:rFonts w:hint="eastAsia" w:ascii="宋体" w:hAnsi="宋体"/>
          <w:sz w:val="30"/>
          <w:szCs w:val="30"/>
          <w:lang w:val="en-US" w:eastAsia="zh-CN"/>
        </w:rPr>
        <w:t>8.4亿元。</w:t>
      </w:r>
      <w:r>
        <w:rPr>
          <w:rFonts w:ascii="宋体" w:hAnsi="宋体"/>
          <w:sz w:val="30"/>
          <w:szCs w:val="30"/>
        </w:rPr>
        <w:t>是河南省一家</w:t>
      </w:r>
      <w:r>
        <w:rPr>
          <w:rFonts w:hint="eastAsia" w:ascii="宋体" w:hAnsi="宋体"/>
          <w:sz w:val="30"/>
          <w:szCs w:val="30"/>
        </w:rPr>
        <w:t>生产</w:t>
      </w:r>
      <w:r>
        <w:rPr>
          <w:rFonts w:ascii="宋体" w:hAnsi="宋体"/>
          <w:sz w:val="30"/>
          <w:szCs w:val="30"/>
        </w:rPr>
        <w:t>电子铝箔的高新技术企业，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建有</w:t>
      </w:r>
      <w:r>
        <w:rPr>
          <w:rFonts w:hint="eastAsia" w:ascii="宋体" w:hAnsi="宋体" w:eastAsia="宋体" w:cs="Times New Roman"/>
          <w:sz w:val="30"/>
          <w:szCs w:val="30"/>
        </w:rPr>
        <w:t>河南省企业技术中心、河南省电子铝箔工程技术研究中心、电子铝箔智能车间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是商丘市知识产权示范企业、技术创新示范企业、河南省专精特新企业、河南省质量诚信A等企业。</w:t>
      </w:r>
    </w:p>
    <w:p>
      <w:pPr>
        <w:ind w:firstLine="600" w:firstLineChars="200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（一）招聘岗位：研发技术员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（二）岗位描述：从事电子铝箔工艺技术、新产品的研究开发，参加提升产品性能的技术攻关试验和研究。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（三）任职资格：大学本科及以上学历，金属材料、热处理、材料成型等相关专业。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（四）工作地点：河南省永城市铝精深加工园区。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（五）薪酬及福利待遇：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 xml:space="preserve">    1、工资水平： 本科，年度薪资水平5-7万元；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硕士，年度薪资水平8-15万元。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 xml:space="preserve">转正后签订正式劳动合同，享受国家规定的“五险一金”、带薪休假、节日福利等。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公司提供免费公寓、班车通勤、定期体检，免费工作餐、免费培训等福利。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（六）联</w:t>
      </w:r>
      <w:bookmarkStart w:id="0" w:name="_GoBack"/>
      <w:bookmarkEnd w:id="0"/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系人：杜久增   联系电话：13569311072  邮箱：13569311072@163.com</w:t>
      </w:r>
    </w:p>
    <w:p>
      <w:pPr>
        <w:widowControl/>
        <w:jc w:val="lef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FF0000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Tk2OGNjMjRkMDJjYmQ1NWEwMDUwNjc4MDM3Yjc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67A04CE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9677CA6"/>
    <w:rsid w:val="5EDA6C9D"/>
    <w:rsid w:val="61352DBA"/>
    <w:rsid w:val="66290867"/>
    <w:rsid w:val="6884247E"/>
    <w:rsid w:val="6C3D2149"/>
    <w:rsid w:val="6EBA2790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3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久久</cp:lastModifiedBy>
  <cp:lastPrinted>2023-02-10T09:09:00Z</cp:lastPrinted>
  <dcterms:modified xsi:type="dcterms:W3CDTF">2023-05-06T08:48:44Z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FC15DB83A94F47199D518E7B07F30170_13</vt:lpwstr>
  </property>
</Properties>
</file>