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E4" w:rsidRDefault="0043132B" w:rsidP="001A5EE4">
      <w:pPr>
        <w:spacing w:line="420" w:lineRule="exact"/>
        <w:jc w:val="center"/>
        <w:rPr>
          <w:rFonts w:eastAsia="仿宋"/>
          <w:color w:val="000000"/>
          <w:sz w:val="44"/>
          <w:szCs w:val="44"/>
        </w:rPr>
      </w:pPr>
      <w:proofErr w:type="gramStart"/>
      <w:r>
        <w:rPr>
          <w:rFonts w:eastAsia="仿宋" w:hint="eastAsia"/>
          <w:color w:val="000000"/>
          <w:sz w:val="44"/>
          <w:szCs w:val="44"/>
        </w:rPr>
        <w:t>荣阳</w:t>
      </w:r>
      <w:proofErr w:type="gramEnd"/>
      <w:r>
        <w:rPr>
          <w:rFonts w:eastAsia="仿宋" w:hint="eastAsia"/>
          <w:color w:val="000000"/>
          <w:sz w:val="44"/>
          <w:szCs w:val="44"/>
        </w:rPr>
        <w:t>实业（南阳）</w:t>
      </w:r>
      <w:r w:rsidR="001A5EE4">
        <w:rPr>
          <w:rFonts w:eastAsia="仿宋"/>
          <w:color w:val="000000"/>
          <w:sz w:val="44"/>
          <w:szCs w:val="44"/>
        </w:rPr>
        <w:t>有限公司</w:t>
      </w:r>
    </w:p>
    <w:p w:rsidR="00E23278" w:rsidRDefault="00E23278" w:rsidP="00E23278">
      <w:pPr>
        <w:pStyle w:val="a0"/>
      </w:pPr>
    </w:p>
    <w:p w:rsidR="00E23278" w:rsidRPr="00E23278" w:rsidRDefault="00E23278" w:rsidP="00E23278">
      <w:pPr>
        <w:pStyle w:val="a0"/>
      </w:pPr>
    </w:p>
    <w:p w:rsidR="0043132B" w:rsidRPr="0043132B" w:rsidRDefault="0043132B" w:rsidP="0043132B">
      <w:pPr>
        <w:ind w:firstLineChars="196" w:firstLine="627"/>
        <w:jc w:val="left"/>
        <w:rPr>
          <w:rFonts w:eastAsia="仿宋"/>
          <w:color w:val="000000"/>
          <w:sz w:val="32"/>
          <w:szCs w:val="32"/>
        </w:rPr>
      </w:pPr>
      <w:proofErr w:type="gramStart"/>
      <w:r>
        <w:rPr>
          <w:rFonts w:eastAsia="仿宋" w:hint="eastAsia"/>
          <w:color w:val="000000"/>
          <w:sz w:val="32"/>
          <w:szCs w:val="32"/>
        </w:rPr>
        <w:t>荣阳</w:t>
      </w:r>
      <w:proofErr w:type="gramEnd"/>
      <w:r>
        <w:rPr>
          <w:rFonts w:eastAsia="仿宋" w:hint="eastAsia"/>
          <w:color w:val="000000"/>
          <w:sz w:val="32"/>
          <w:szCs w:val="32"/>
        </w:rPr>
        <w:t>实业（南阳）</w:t>
      </w:r>
      <w:r w:rsidR="001A5EE4" w:rsidRPr="00CA4CB6">
        <w:rPr>
          <w:rFonts w:eastAsia="仿宋"/>
          <w:color w:val="000000"/>
          <w:sz w:val="32"/>
          <w:szCs w:val="32"/>
        </w:rPr>
        <w:t>有限公司</w:t>
      </w:r>
      <w:r w:rsidRPr="0043132B">
        <w:rPr>
          <w:rFonts w:eastAsia="仿宋" w:hint="eastAsia"/>
          <w:color w:val="000000"/>
          <w:sz w:val="32"/>
          <w:szCs w:val="32"/>
        </w:rPr>
        <w:t>隶属于</w:t>
      </w:r>
      <w:proofErr w:type="gramStart"/>
      <w:r w:rsidRPr="0043132B">
        <w:rPr>
          <w:rFonts w:eastAsia="仿宋" w:hint="eastAsia"/>
          <w:color w:val="000000"/>
          <w:sz w:val="32"/>
          <w:szCs w:val="32"/>
        </w:rPr>
        <w:t>荣阳</w:t>
      </w:r>
      <w:proofErr w:type="gramEnd"/>
      <w:r w:rsidRPr="0043132B">
        <w:rPr>
          <w:rFonts w:eastAsia="仿宋" w:hint="eastAsia"/>
          <w:color w:val="000000"/>
          <w:sz w:val="32"/>
          <w:szCs w:val="32"/>
        </w:rPr>
        <w:t>实业集团，</w:t>
      </w:r>
      <w:proofErr w:type="gramStart"/>
      <w:r w:rsidRPr="0043132B">
        <w:rPr>
          <w:rFonts w:eastAsia="仿宋" w:hint="eastAsia"/>
          <w:color w:val="000000"/>
          <w:sz w:val="32"/>
          <w:szCs w:val="32"/>
        </w:rPr>
        <w:t>荣阳</w:t>
      </w:r>
      <w:proofErr w:type="gramEnd"/>
      <w:r w:rsidRPr="0043132B">
        <w:rPr>
          <w:rFonts w:eastAsia="仿宋" w:hint="eastAsia"/>
          <w:color w:val="000000"/>
          <w:sz w:val="32"/>
          <w:szCs w:val="32"/>
        </w:rPr>
        <w:t>实业集团有限公司成立于</w:t>
      </w:r>
      <w:r w:rsidRPr="0043132B">
        <w:rPr>
          <w:rFonts w:eastAsia="仿宋"/>
          <w:color w:val="000000"/>
          <w:sz w:val="32"/>
          <w:szCs w:val="32"/>
        </w:rPr>
        <w:t>1998</w:t>
      </w:r>
      <w:r w:rsidRPr="0043132B">
        <w:rPr>
          <w:rFonts w:eastAsia="仿宋" w:hint="eastAsia"/>
          <w:color w:val="000000"/>
          <w:sz w:val="32"/>
          <w:szCs w:val="32"/>
        </w:rPr>
        <w:t>年，集团营运总部在香港，除拥有国内外销售网络，其出口产品还销售至澳大利亚、北美、马来西亚等地，</w:t>
      </w:r>
      <w:r w:rsidRPr="0043132B">
        <w:rPr>
          <w:rFonts w:eastAsia="仿宋"/>
          <w:color w:val="000000"/>
          <w:sz w:val="32"/>
          <w:szCs w:val="32"/>
        </w:rPr>
        <w:t>2013</w:t>
      </w:r>
      <w:r w:rsidRPr="0043132B">
        <w:rPr>
          <w:rFonts w:eastAsia="仿宋" w:hint="eastAsia"/>
          <w:color w:val="000000"/>
          <w:sz w:val="32"/>
          <w:szCs w:val="32"/>
        </w:rPr>
        <w:t>年</w:t>
      </w:r>
      <w:r w:rsidRPr="0043132B">
        <w:rPr>
          <w:rFonts w:eastAsia="仿宋"/>
          <w:color w:val="000000"/>
          <w:sz w:val="32"/>
          <w:szCs w:val="32"/>
        </w:rPr>
        <w:t>2</w:t>
      </w:r>
      <w:r w:rsidRPr="0043132B">
        <w:rPr>
          <w:rFonts w:eastAsia="仿宋" w:hint="eastAsia"/>
          <w:color w:val="000000"/>
          <w:sz w:val="32"/>
          <w:szCs w:val="32"/>
        </w:rPr>
        <w:t>月</w:t>
      </w:r>
      <w:r w:rsidRPr="0043132B">
        <w:rPr>
          <w:rFonts w:eastAsia="仿宋"/>
          <w:color w:val="000000"/>
          <w:sz w:val="32"/>
          <w:szCs w:val="32"/>
        </w:rPr>
        <w:t>5</w:t>
      </w:r>
      <w:r w:rsidRPr="0043132B">
        <w:rPr>
          <w:rFonts w:eastAsia="仿宋" w:hint="eastAsia"/>
          <w:color w:val="000000"/>
          <w:sz w:val="32"/>
          <w:szCs w:val="32"/>
        </w:rPr>
        <w:t>日在香港挂牌上市。是一家香港上市的跨国企业集团，是亚洲最大的铝深加工工厂，为扩大规模于</w:t>
      </w:r>
      <w:r w:rsidRPr="0043132B">
        <w:rPr>
          <w:rFonts w:eastAsia="仿宋"/>
          <w:color w:val="000000"/>
          <w:sz w:val="32"/>
          <w:szCs w:val="32"/>
        </w:rPr>
        <w:t>2013</w:t>
      </w:r>
      <w:r w:rsidRPr="0043132B">
        <w:rPr>
          <w:rFonts w:eastAsia="仿宋" w:hint="eastAsia"/>
          <w:color w:val="000000"/>
          <w:sz w:val="32"/>
          <w:szCs w:val="32"/>
        </w:rPr>
        <w:t>年在南阳购地</w:t>
      </w:r>
      <w:r w:rsidRPr="0043132B">
        <w:rPr>
          <w:rFonts w:eastAsia="仿宋"/>
          <w:color w:val="000000"/>
          <w:sz w:val="32"/>
          <w:szCs w:val="32"/>
        </w:rPr>
        <w:t>1200</w:t>
      </w:r>
      <w:r w:rsidRPr="0043132B">
        <w:rPr>
          <w:rFonts w:eastAsia="仿宋" w:hint="eastAsia"/>
          <w:color w:val="000000"/>
          <w:sz w:val="32"/>
          <w:szCs w:val="32"/>
        </w:rPr>
        <w:t>亩，位置在卧龙区</w:t>
      </w:r>
      <w:proofErr w:type="gramStart"/>
      <w:r w:rsidRPr="0043132B">
        <w:rPr>
          <w:rFonts w:eastAsia="仿宋" w:hint="eastAsia"/>
          <w:color w:val="000000"/>
          <w:sz w:val="32"/>
          <w:szCs w:val="32"/>
        </w:rPr>
        <w:t>龙升工业</w:t>
      </w:r>
      <w:proofErr w:type="gramEnd"/>
      <w:r w:rsidRPr="0043132B">
        <w:rPr>
          <w:rFonts w:eastAsia="仿宋" w:hint="eastAsia"/>
          <w:color w:val="000000"/>
          <w:sz w:val="32"/>
          <w:szCs w:val="32"/>
        </w:rPr>
        <w:t>园总投资</w:t>
      </w:r>
      <w:r w:rsidRPr="0043132B">
        <w:rPr>
          <w:rFonts w:eastAsia="仿宋"/>
          <w:color w:val="000000"/>
          <w:sz w:val="32"/>
          <w:szCs w:val="32"/>
        </w:rPr>
        <w:t>37</w:t>
      </w:r>
      <w:r w:rsidRPr="0043132B">
        <w:rPr>
          <w:rFonts w:eastAsia="仿宋" w:hint="eastAsia"/>
          <w:color w:val="000000"/>
          <w:sz w:val="32"/>
          <w:szCs w:val="32"/>
        </w:rPr>
        <w:t>亿元，建立年产</w:t>
      </w:r>
      <w:r w:rsidRPr="0043132B">
        <w:rPr>
          <w:rFonts w:eastAsia="仿宋"/>
          <w:color w:val="000000"/>
          <w:sz w:val="32"/>
          <w:szCs w:val="32"/>
        </w:rPr>
        <w:t>30</w:t>
      </w:r>
      <w:r w:rsidRPr="0043132B">
        <w:rPr>
          <w:rFonts w:eastAsia="仿宋" w:hint="eastAsia"/>
          <w:color w:val="000000"/>
          <w:sz w:val="32"/>
          <w:szCs w:val="32"/>
        </w:rPr>
        <w:t>万吨高端铝型材、</w:t>
      </w:r>
      <w:r w:rsidRPr="0043132B">
        <w:rPr>
          <w:rFonts w:eastAsia="仿宋"/>
          <w:color w:val="000000"/>
          <w:sz w:val="32"/>
          <w:szCs w:val="32"/>
        </w:rPr>
        <w:t>15</w:t>
      </w:r>
      <w:r w:rsidRPr="0043132B">
        <w:rPr>
          <w:rFonts w:eastAsia="仿宋" w:hint="eastAsia"/>
          <w:color w:val="000000"/>
          <w:sz w:val="32"/>
          <w:szCs w:val="32"/>
        </w:rPr>
        <w:t>万高端压延铝产品，员工</w:t>
      </w:r>
      <w:r w:rsidRPr="0043132B">
        <w:rPr>
          <w:rFonts w:eastAsia="仿宋"/>
          <w:color w:val="000000"/>
          <w:sz w:val="32"/>
          <w:szCs w:val="32"/>
        </w:rPr>
        <w:t>1200</w:t>
      </w:r>
      <w:r w:rsidRPr="0043132B">
        <w:rPr>
          <w:rFonts w:eastAsia="仿宋" w:hint="eastAsia"/>
          <w:color w:val="000000"/>
          <w:sz w:val="32"/>
          <w:szCs w:val="32"/>
        </w:rPr>
        <w:t>余人，现已形成熔铸、挤压、表面处理、深加工较为完整的铝加工生产链条。</w:t>
      </w:r>
    </w:p>
    <w:p w:rsidR="0043132B" w:rsidRPr="0043132B" w:rsidRDefault="0043132B" w:rsidP="0043132B">
      <w:pPr>
        <w:ind w:firstLineChars="196" w:firstLine="627"/>
        <w:jc w:val="left"/>
        <w:rPr>
          <w:rFonts w:eastAsia="仿宋"/>
          <w:color w:val="000000"/>
          <w:sz w:val="32"/>
          <w:szCs w:val="32"/>
        </w:rPr>
      </w:pPr>
      <w:r w:rsidRPr="0043132B">
        <w:rPr>
          <w:rFonts w:eastAsia="仿宋" w:hint="eastAsia"/>
          <w:color w:val="000000"/>
          <w:sz w:val="32"/>
          <w:szCs w:val="32"/>
        </w:rPr>
        <w:t>公司现时制造四类产品：全球领先消费电子产品所用的铝合金电子产品配件、高端成品门窗品牌产品、建筑及工业铝合金型材，以及汽车铝合金配件、轨道交通及船舶用铝合金配件</w:t>
      </w:r>
      <w:r w:rsidRPr="0043132B">
        <w:rPr>
          <w:rFonts w:eastAsia="仿宋"/>
          <w:color w:val="000000"/>
          <w:sz w:val="32"/>
          <w:szCs w:val="32"/>
        </w:rPr>
        <w:t xml:space="preserve">. </w:t>
      </w:r>
      <w:r w:rsidRPr="0043132B">
        <w:rPr>
          <w:rFonts w:eastAsia="仿宋" w:hint="eastAsia"/>
          <w:color w:val="000000"/>
          <w:sz w:val="32"/>
          <w:szCs w:val="32"/>
        </w:rPr>
        <w:t>医疗用具，航空航天用铝合金，光伏配件，等多个行业</w:t>
      </w:r>
      <w:r w:rsidRPr="0043132B">
        <w:rPr>
          <w:rFonts w:eastAsia="仿宋"/>
          <w:color w:val="000000"/>
          <w:sz w:val="32"/>
          <w:szCs w:val="32"/>
        </w:rPr>
        <w:t>.</w:t>
      </w:r>
    </w:p>
    <w:p w:rsidR="0043132B" w:rsidRPr="0043132B" w:rsidRDefault="0043132B" w:rsidP="0043132B">
      <w:pPr>
        <w:ind w:firstLineChars="196" w:firstLine="627"/>
        <w:jc w:val="left"/>
        <w:rPr>
          <w:rFonts w:eastAsia="仿宋"/>
          <w:color w:val="000000"/>
          <w:sz w:val="32"/>
          <w:szCs w:val="32"/>
        </w:rPr>
      </w:pPr>
      <w:r w:rsidRPr="0043132B">
        <w:rPr>
          <w:rFonts w:eastAsia="仿宋" w:hint="eastAsia"/>
          <w:color w:val="000000"/>
          <w:sz w:val="32"/>
          <w:szCs w:val="32"/>
        </w:rPr>
        <w:t>公司始终坚持以“全员参与、创新质优、遵纪守法、环保节能、持续改进、安全健康”为服务理念，致力成为全球铝合金高端订制，规模最大的垂直整合企业之ー，为中国循环经济规划的发展做出贡献</w:t>
      </w:r>
      <w:r w:rsidRPr="0043132B">
        <w:rPr>
          <w:rFonts w:eastAsia="仿宋"/>
          <w:color w:val="000000"/>
          <w:sz w:val="32"/>
          <w:szCs w:val="32"/>
        </w:rPr>
        <w:t>.</w:t>
      </w:r>
    </w:p>
    <w:p w:rsidR="001A5EE4" w:rsidRDefault="001A5EE4" w:rsidP="0043132B">
      <w:pPr>
        <w:rPr>
          <w:rFonts w:eastAsia="仿宋"/>
          <w:color w:val="000000"/>
          <w:sz w:val="32"/>
          <w:szCs w:val="32"/>
        </w:rPr>
      </w:pPr>
    </w:p>
    <w:p w:rsidR="0043132B" w:rsidRDefault="0043132B" w:rsidP="0043132B">
      <w:pPr>
        <w:pStyle w:val="a0"/>
      </w:pPr>
    </w:p>
    <w:p w:rsidR="0043132B" w:rsidRPr="0043132B" w:rsidRDefault="0043132B" w:rsidP="0043132B">
      <w:pPr>
        <w:pStyle w:val="a0"/>
        <w:rPr>
          <w:rFonts w:hint="eastAsia"/>
        </w:rPr>
      </w:pPr>
    </w:p>
    <w:p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lastRenderedPageBreak/>
        <w:t>◎</w:t>
      </w:r>
      <w:r w:rsidRPr="00CA4CB6">
        <w:rPr>
          <w:rFonts w:eastAsia="仿宋"/>
          <w:color w:val="000000"/>
          <w:sz w:val="32"/>
          <w:szCs w:val="32"/>
        </w:rPr>
        <w:t>招聘岗位：</w:t>
      </w:r>
      <w:r w:rsidR="0043132B" w:rsidRPr="0043132B">
        <w:rPr>
          <w:rFonts w:eastAsia="仿宋" w:hint="eastAsia"/>
          <w:color w:val="000000"/>
          <w:sz w:val="32"/>
          <w:szCs w:val="32"/>
        </w:rPr>
        <w:t>技术</w:t>
      </w:r>
      <w:r w:rsidR="0043132B" w:rsidRPr="0043132B">
        <w:rPr>
          <w:rFonts w:eastAsia="仿宋" w:hint="eastAsia"/>
          <w:color w:val="000000"/>
          <w:sz w:val="32"/>
          <w:szCs w:val="32"/>
        </w:rPr>
        <w:t>/</w:t>
      </w:r>
      <w:r w:rsidR="0043132B" w:rsidRPr="0043132B">
        <w:rPr>
          <w:rFonts w:eastAsia="仿宋" w:hint="eastAsia"/>
          <w:color w:val="000000"/>
          <w:sz w:val="32"/>
          <w:szCs w:val="32"/>
        </w:rPr>
        <w:t>管理储干</w:t>
      </w:r>
    </w:p>
    <w:p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岗位描述：</w:t>
      </w:r>
    </w:p>
    <w:p w:rsidR="001A5EE4" w:rsidRPr="0043132B" w:rsidRDefault="001A5EE4" w:rsidP="0043132B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任职资格：</w:t>
      </w:r>
      <w:bookmarkStart w:id="0" w:name="_GoBack"/>
      <w:bookmarkEnd w:id="0"/>
      <w:r w:rsidR="0043132B">
        <w:rPr>
          <w:rFonts w:eastAsia="仿宋" w:hint="eastAsia"/>
          <w:color w:val="000000"/>
          <w:sz w:val="32"/>
          <w:szCs w:val="32"/>
        </w:rPr>
        <w:t>应届毕业生，</w:t>
      </w:r>
      <w:r w:rsidR="0043132B" w:rsidRPr="0043132B">
        <w:rPr>
          <w:rFonts w:eastAsia="仿宋" w:hint="eastAsia"/>
          <w:color w:val="000000"/>
          <w:sz w:val="32"/>
          <w:szCs w:val="32"/>
        </w:rPr>
        <w:t>材料成型与控制（金属）、机械设计、自动化、化工、国际经济与贸易（英语六级）、市场营销、法学、审计、企业管理、供应链管理。</w:t>
      </w:r>
    </w:p>
    <w:p w:rsidR="0043132B" w:rsidRPr="0043132B" w:rsidRDefault="001A5EE4" w:rsidP="0043132B">
      <w:pPr>
        <w:spacing w:line="360" w:lineRule="auto"/>
        <w:ind w:leftChars="300" w:left="63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工作地点：</w:t>
      </w:r>
      <w:r w:rsidR="0043132B" w:rsidRPr="0043132B">
        <w:rPr>
          <w:rFonts w:eastAsia="仿宋" w:hint="eastAsia"/>
          <w:color w:val="000000"/>
          <w:sz w:val="32"/>
          <w:szCs w:val="32"/>
        </w:rPr>
        <w:t>河南省南阳市卧龙区</w:t>
      </w:r>
      <w:proofErr w:type="gramStart"/>
      <w:r w:rsidR="0043132B" w:rsidRPr="0043132B">
        <w:rPr>
          <w:rFonts w:eastAsia="仿宋" w:hint="eastAsia"/>
          <w:color w:val="000000"/>
          <w:sz w:val="32"/>
          <w:szCs w:val="32"/>
        </w:rPr>
        <w:t>龙升工业</w:t>
      </w:r>
      <w:proofErr w:type="gramEnd"/>
      <w:r w:rsidR="0043132B" w:rsidRPr="0043132B">
        <w:rPr>
          <w:rFonts w:eastAsia="仿宋" w:hint="eastAsia"/>
          <w:color w:val="000000"/>
          <w:sz w:val="32"/>
          <w:szCs w:val="32"/>
        </w:rPr>
        <w:t>园</w:t>
      </w:r>
    </w:p>
    <w:p w:rsidR="001A5EE4" w:rsidRPr="0043132B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</w:p>
    <w:p w:rsidR="0043132B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联系人：</w:t>
      </w:r>
      <w:r w:rsidR="0043132B">
        <w:rPr>
          <w:rFonts w:eastAsia="仿宋" w:hint="eastAsia"/>
          <w:color w:val="000000"/>
          <w:sz w:val="32"/>
          <w:szCs w:val="32"/>
        </w:rPr>
        <w:t>周生</w:t>
      </w:r>
    </w:p>
    <w:p w:rsidR="0043132B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联系电话：</w:t>
      </w:r>
      <w:r w:rsidR="0043132B" w:rsidRPr="0043132B">
        <w:rPr>
          <w:rFonts w:eastAsia="仿宋" w:hint="eastAsia"/>
          <w:color w:val="000000"/>
          <w:sz w:val="32"/>
          <w:szCs w:val="32"/>
        </w:rPr>
        <w:t>15637792521</w:t>
      </w:r>
    </w:p>
    <w:p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邮箱：</w:t>
      </w:r>
      <w:r w:rsidR="0043132B" w:rsidRPr="0043132B">
        <w:rPr>
          <w:rFonts w:eastAsia="仿宋" w:hint="eastAsia"/>
          <w:color w:val="000000"/>
          <w:sz w:val="32"/>
          <w:szCs w:val="32"/>
        </w:rPr>
        <w:t>：</w:t>
      </w:r>
      <w:hyperlink r:id="rId6" w:history="1">
        <w:r w:rsidR="0043132B" w:rsidRPr="0043132B">
          <w:rPr>
            <w:rFonts w:eastAsia="仿宋"/>
            <w:color w:val="000000"/>
            <w:sz w:val="32"/>
          </w:rPr>
          <w:t>shuyi.zhou@palum.com</w:t>
        </w:r>
      </w:hyperlink>
    </w:p>
    <w:sectPr w:rsidR="001A5EE4" w:rsidRPr="00CA4CB6" w:rsidSect="003A66A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492" w:rsidRDefault="00FC2492">
      <w:r>
        <w:separator/>
      </w:r>
    </w:p>
  </w:endnote>
  <w:endnote w:type="continuationSeparator" w:id="0">
    <w:p w:rsidR="00FC2492" w:rsidRDefault="00FC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492" w:rsidRDefault="00FC2492">
      <w:r>
        <w:separator/>
      </w:r>
    </w:p>
  </w:footnote>
  <w:footnote w:type="continuationSeparator" w:id="0">
    <w:p w:rsidR="00FC2492" w:rsidRDefault="00FC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F62" w:rsidRDefault="006E1F62" w:rsidP="000A3CC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BmZDdlOTUwNjM0Zjk1MDM4NDRhNTU2ZTg0MTI0OWIifQ=="/>
  </w:docVars>
  <w:rsids>
    <w:rsidRoot w:val="009238F0"/>
    <w:rsid w:val="EB9FA3F3"/>
    <w:rsid w:val="FB2E1C49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3132B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C2492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43D8F5"/>
  <w15:docId w15:val="{BE01D54C-63F0-4144-B6E0-9779930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rsid w:val="003A66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3A66A2"/>
  </w:style>
  <w:style w:type="paragraph" w:styleId="a4">
    <w:name w:val="footer"/>
    <w:basedOn w:val="a"/>
    <w:link w:val="a5"/>
    <w:qFormat/>
    <w:rsid w:val="003A6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3A6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3A66A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rsid w:val="003A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qFormat/>
    <w:rsid w:val="003A66A2"/>
    <w:rPr>
      <w:color w:val="0000FF"/>
      <w:u w:val="single"/>
    </w:rPr>
  </w:style>
  <w:style w:type="character" w:customStyle="1" w:styleId="a7">
    <w:name w:val="页眉 字符"/>
    <w:basedOn w:val="a1"/>
    <w:link w:val="a6"/>
    <w:qFormat/>
    <w:rsid w:val="003A66A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sid w:val="003A66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yi.zhou@palu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32265</dc:creator>
  <cp:lastModifiedBy>南阳招聘</cp:lastModifiedBy>
  <cp:revision>8</cp:revision>
  <cp:lastPrinted>2023-02-10T09:09:00Z</cp:lastPrinted>
  <dcterms:created xsi:type="dcterms:W3CDTF">2023-02-10T07:13:00Z</dcterms:created>
  <dcterms:modified xsi:type="dcterms:W3CDTF">2023-05-08T01:33:00Z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F440AA068A2E4E3FB8FD76D1E601D950</vt:lpwstr>
  </property>
</Properties>
</file>