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河南瀚斯作物保护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河南瀚斯作物保护有限公司是一家集生物制剂产品研发、生产、销售及植保技术、园林绿化服务推广、社会化服务于一体的高新技术企业，是经农业农村部核准的农药定点生产企业。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公司成立于2007年，现位于河南省商丘睢阳高新技术产业开发区，注册资金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仿宋"/>
          <w:color w:val="000000"/>
          <w:sz w:val="32"/>
          <w:szCs w:val="32"/>
        </w:rPr>
        <w:t>000万元，占地130亩，投资1.8亿，总建筑面积61000平方米。生产基地具备展膜油剂、片剂、悬浮剂、干悬浮剂、微囊悬浮剂、可分散油悬浮剂、种子处理悬浮剂、可溶液剂等21个环保剂型的生产和检验能力。营销中心设在河南郑州郑东新区绿地新都会，办公面积2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"/>
          <w:color w:val="000000"/>
          <w:sz w:val="32"/>
          <w:szCs w:val="32"/>
        </w:rPr>
        <w:t>00平方米，承载公司营销服务的所有职能。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销售助理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协</w:t>
      </w:r>
      <w:r>
        <w:rPr>
          <w:rFonts w:hint="eastAsia" w:eastAsia="仿宋"/>
          <w:color w:val="000000"/>
          <w:sz w:val="32"/>
          <w:szCs w:val="32"/>
          <w:lang w:eastAsia="zh-CN"/>
        </w:rPr>
        <w:t>助区域经理产品技术推广与销售，收集客户反馈问题，跟踪客户物流，配合区域经理做好两田四会工作。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1、</w:t>
      </w:r>
      <w:r>
        <w:rPr>
          <w:rFonts w:hint="default" w:eastAsia="仿宋"/>
          <w:color w:val="000000"/>
          <w:sz w:val="32"/>
          <w:szCs w:val="32"/>
        </w:rPr>
        <w:t>22-30周岁之间，大专以上学历；身高168cm以上。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rPr>
          <w:rFonts w:hint="default" w:eastAsia="仿宋"/>
          <w:color w:val="000000"/>
          <w:sz w:val="32"/>
          <w:szCs w:val="32"/>
        </w:rPr>
      </w:pPr>
      <w:r>
        <w:rPr>
          <w:rFonts w:hint="default" w:eastAsia="仿宋"/>
          <w:color w:val="000000"/>
          <w:sz w:val="32"/>
          <w:szCs w:val="32"/>
        </w:rPr>
        <w:t>2、能适应长期出差，有C1驾照者优先入职；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rPr>
          <w:rFonts w:eastAsia="仿宋"/>
          <w:color w:val="000000"/>
          <w:sz w:val="32"/>
          <w:szCs w:val="32"/>
        </w:rPr>
      </w:pPr>
      <w:r>
        <w:rPr>
          <w:rFonts w:hint="default" w:eastAsia="仿宋"/>
          <w:color w:val="000000"/>
          <w:sz w:val="32"/>
          <w:szCs w:val="32"/>
        </w:rPr>
        <w:t>3、为人踏实、人品正直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安环专员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厂区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安全、环保、消防、职业健康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等工作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任职资格：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default" w:eastAsia="仿宋"/>
          <w:color w:val="000000"/>
          <w:sz w:val="32"/>
          <w:szCs w:val="32"/>
          <w:lang w:val="en-US" w:eastAsia="zh-CN"/>
        </w:rPr>
        <w:t>1、年龄24-40岁，大专以上学历，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default" w:eastAsia="仿宋"/>
          <w:color w:val="000000"/>
          <w:sz w:val="32"/>
          <w:szCs w:val="32"/>
          <w:lang w:val="en-US" w:eastAsia="zh-CN"/>
        </w:rPr>
        <w:t>2、化工或化学、机械设备、安全工程专业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优先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新媒体运营专员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岗位描述：视频及自媒体的日常运营工作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任职资格：大专以上学历，有短视频或相关自媒体运营经验者优先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商丘市睢阳区产业集聚区河南瀚斯作物保护有限公司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王女士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13781581507（微信同号）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instrText xml:space="preserve"> HYPERLINK "mailto:940836322@qq.com" </w:instrTex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eastAsia="仿宋"/>
          <w:sz w:val="32"/>
          <w:szCs w:val="32"/>
          <w:lang w:val="en-US" w:eastAsia="zh-CN"/>
        </w:rPr>
        <w:t>940836322@qq.com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NmNzVkMzE5NzI5YWEyNzVlYTYyY2M0NTg2YjgwNDk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96B7D90"/>
    <w:rsid w:val="0C5C7C7D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05554A"/>
    <w:rsid w:val="61352DBA"/>
    <w:rsid w:val="66290867"/>
    <w:rsid w:val="6884247E"/>
    <w:rsid w:val="6AFE7A62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5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2023-05-06T01:40:48Z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F440AA068A2E4E3FB8FD76D1E601D950</vt:lpwstr>
  </property>
</Properties>
</file>