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河南乐盈机电设备科技有限公司</w:t>
      </w:r>
    </w:p>
    <w:p>
      <w:pPr>
        <w:pStyle w:val="8"/>
        <w:keepNext w:val="0"/>
        <w:keepLines w:val="0"/>
        <w:widowControl/>
        <w:suppressLineNumbers w:val="0"/>
        <w:spacing w:line="3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河南乐盈机电设备科技有限公司成立于2006年，公司占地12000平方米，注册资金5000万元，现有员工350余人，中专以上学历员工占公司总人数的50%，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致力于人力资源服务（不含职业中介活动、劳务派遣服务）；通用零部件制造；高低压电气、高低压成套设备的制造、销售、调试及维修服务；输配电设备、控制设备、电气、机械设备维护（不含特种设备）等的综合型公司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◎招聘岗位：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机械设计工程师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岗位描述：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负责机械加工类、家电类、工具类产品的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"https://baike.baidu.com/item/%E7%BB%93%E6%9E%84%E8%AE%BE%E8%AE%A1/7481502?fromModule=lemma_inlink" \t "/home/huanghe/文档\\x/_blank"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结构设计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，包括外部、内部结构及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"https://baike.baidu.com/item/%E5%B7%A5%E8%A3%85%E8%AE%BE%E8%AE%A1/22885692?fromModule=lemma_inlink" \t "/home/huanghe/文档\\x/_blank"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工装设计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，使产品符合可靠性、可生产性、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"https://baike.baidu.com/item/%E5%8F%AF%E7%BB%B4%E4%BF%AE%E6%80%A7/6396712?fromModule=lemma_inlink" \t "/home/huanghe/文档\\x/_blank"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可维修性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和成本的要求。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任职资格：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机械设计、机电一体化、自动化等相关专业，本科及以上学历，1年以上工作经验。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◎招聘岗位：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新产品测试工程师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岗位描述：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1、从事智能硬件产品等终端产品硬件、结构性能测试工作；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2、从事终端产品测试工作组织、协调以及测试故障风险评估；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3、从事硬件、结构测试故障分析、定位。 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任职资格：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电气及通信相关专业，本科及以上学历。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◎招聘岗位：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焊工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岗位描述：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产品进行焊接作业。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任职资格：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1-3年相关工作经验，有一定的二保焊工作经验，能看懂基本的机械加工图纸者优先。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工作地点：许昌市魏都区产业集聚区宏腾路西段魏都高新技术产业园8号厂房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联系人：牛军营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联系电话：0374-2191616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xc_leying@126.com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西继迅达电梯有限公司</w:t>
      </w:r>
    </w:p>
    <w:p>
      <w:pPr>
        <w:pStyle w:val="3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西继迅达电梯有限公司注册资本3.51亿元人民币，占地面积800余亩，员工人数3500余人，其中技术研发人员400余人，年订货金额超30亿元。公司拥有电梯产业的全部核心技术，电梯关键零部件实现自给自足，具备电梯制造A级资质，能够为用户提供各类乘客电梯、医用电梯、观光电梯、扶梯、人行道、载货电梯等电梯产品和服务，具有年产50000台电梯的生产能力，产品出口印尼、新加坡、马来西亚等60多个国家和地区。2020年5月，公司以品牌价值35.74亿元，成功入围中国品牌价值评价榜单的机械设备制造企业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◎招聘岗位：电梯销售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岗位描述：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1、负责电梯品牌推广，维护品牌形象；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2、负责电梯渠道销售，做好客户开发与维护的工作，完成销售任务；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3、陌生客户的拜访，了解客户需求，介绍自己产品，对客户提供专业的解答。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任职资格：能够接受驻外派遣，22-47岁，有电梯相关经验者优先。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◎招聘岗位：电气设计工程师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岗位描述：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1、负责公司电梯相关及其他电气产品的开发；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2、负责电扶梯电气系统控制设计；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3、负责公司相关应用软件的开发；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4、负责公司电梯相关及其他电气零部件产品的改进。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任职资格：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1、本科及以上学历，有电气工程、电机、电气传动等相关专业基础理论知识；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2、熟练应用PADS等软件进行电路硬件设计，熟练应用C、C++开发软件，熟悉单片机（如ARM）开发应用环境；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3、熟悉单片机、嵌入式系统、DSP、CPLD、FPGA的应用设计；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4、了解变频器设计原理及应用、永磁同步电机及其驱动原理，能熟练阅读/翻译相关英文材料。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◎招聘岗位：机械设计工程师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岗位描述：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1、本公司产品为各种直梯、医梯、货梯、扶梯、自动人行道等特种设备，根据合同及现场工勘参数进行结构及产品的设计；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2、对新产品进行开发、已有产品进行优化。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任职资格：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1、本科学历，机械设计等相关专业；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2、能熟练应用CAD、Office等软件进行结构设计及结构分析；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3、熟悉各种常用金属和非金属材料的特性及应用。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工作地点：许昌市经济技术开发区延安路南段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联系人：赵悦冰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联系电话：0374-3130115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邮箱：xu.jie@xjschindler.com</w:t>
      </w:r>
    </w:p>
    <w:p>
      <w:pPr>
        <w:widowControl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44"/>
          <w:szCs w:val="44"/>
          <w:lang w:val="en-US" w:eastAsia="zh-CN"/>
        </w:rPr>
        <w:t xml:space="preserve">       河南瑞贝卡发制品股份有限公司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河南瑞贝卡发制品股份有限公司坐落于许昌瑞贝卡大道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2003年在上交所正式挂牌上市，成为国内发制品行业第一股。目前公司资产总值43亿元，全球员工总数万余人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是一家集发制品及纤维材料的研制、开发、生产、销售于一体的发制品专业公司，公司生产的工艺发、女装假发、化纤发、教习头、男装发块、纤维发丝等六大系列数千种产品畅销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世界。</w:t>
      </w:r>
      <w:r>
        <w:rPr>
          <w:rFonts w:hint="eastAsia" w:ascii="仿宋" w:hAnsi="仿宋" w:eastAsia="仿宋" w:cs="仿宋"/>
          <w:sz w:val="28"/>
          <w:szCs w:val="28"/>
        </w:rPr>
        <w:t xml:space="preserve">公司相继被确定为“国家级火炬计划重点高新技术企业”、“国家创新型企业”“国家星火外向型企业”、“中国工业旅游示范点”，并先后获得“全国轻工行业先进集体”、“全国商务系统先进集体”、“中国轻工业500强”等荣誉称号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◎招聘岗位：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普工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岗位描述：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整毛工、三联机、包装工、处理工、牙克工、手缠工、辅料工、高针工、计量工、完成工、机制工、洗发工、档发工、漂染工等工种。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任职资格：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年龄18-45岁，初中以上文化，遵纪守法，身体健康。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工作地点：许昌市建安区瑞贝卡大道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联系人：史玉洋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联系电话：0374-51666690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rbkhrd@163.com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A3A1699"/>
    <w:rsid w:val="232F5C71"/>
    <w:rsid w:val="29EB4F49"/>
    <w:rsid w:val="2CEB4452"/>
    <w:rsid w:val="2EBF260C"/>
    <w:rsid w:val="39ED5E66"/>
    <w:rsid w:val="3D8822AF"/>
    <w:rsid w:val="3E381422"/>
    <w:rsid w:val="42027F06"/>
    <w:rsid w:val="4379E791"/>
    <w:rsid w:val="46771714"/>
    <w:rsid w:val="53D00789"/>
    <w:rsid w:val="57361C87"/>
    <w:rsid w:val="57983FCF"/>
    <w:rsid w:val="5B3FA71C"/>
    <w:rsid w:val="5E6AAD4B"/>
    <w:rsid w:val="5EDA6C9D"/>
    <w:rsid w:val="61352DBA"/>
    <w:rsid w:val="632FC8B0"/>
    <w:rsid w:val="66290867"/>
    <w:rsid w:val="6884247E"/>
    <w:rsid w:val="6AEBF64A"/>
    <w:rsid w:val="6C3D2149"/>
    <w:rsid w:val="71CA1918"/>
    <w:rsid w:val="7356D971"/>
    <w:rsid w:val="7AC73B44"/>
    <w:rsid w:val="7DDF6EDF"/>
    <w:rsid w:val="7FFB528C"/>
    <w:rsid w:val="9DE75044"/>
    <w:rsid w:val="B33EA4BF"/>
    <w:rsid w:val="BA3F6C9C"/>
    <w:rsid w:val="BE7D94D4"/>
    <w:rsid w:val="BF5B0519"/>
    <w:rsid w:val="C7EB3B09"/>
    <w:rsid w:val="D7AFFD6A"/>
    <w:rsid w:val="D97FDC83"/>
    <w:rsid w:val="DBC6C349"/>
    <w:rsid w:val="DEFBE5ED"/>
    <w:rsid w:val="E7BFF96E"/>
    <w:rsid w:val="EB9FA3F3"/>
    <w:rsid w:val="EF6F1342"/>
    <w:rsid w:val="F5FEE081"/>
    <w:rsid w:val="F6D3C606"/>
    <w:rsid w:val="F7D7F17D"/>
    <w:rsid w:val="F7FFAE84"/>
    <w:rsid w:val="F9D9D8CD"/>
    <w:rsid w:val="FAF72034"/>
    <w:rsid w:val="FB2E1C49"/>
    <w:rsid w:val="FF5DDB82"/>
    <w:rsid w:val="FF7D38BB"/>
    <w:rsid w:val="FFB3C759"/>
    <w:rsid w:val="FFBAAF26"/>
    <w:rsid w:val="FFBE3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2023-02-11T07:13:00Z</dcterms:created>
  <dc:creator>32265</dc:creator>
  <cp:lastModifiedBy>huanghe</cp:lastModifiedBy>
  <cp:lastPrinted>2023-02-11T09:09:00Z</cp:lastPrinted>
  <dcterms:modified xsi:type="dcterms:W3CDTF">2023-05-08T10:56:18Z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F440AA068A2E4E3FB8FD76D1E601D950</vt:lpwstr>
  </property>
</Properties>
</file>